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9F84" w14:textId="77777777" w:rsidR="00C404F9" w:rsidRPr="005D61E1" w:rsidRDefault="00C404F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</w:pPr>
    </w:p>
    <w:p w14:paraId="0AB99FC4" w14:textId="03087B7B" w:rsidR="00263683" w:rsidRPr="005D61E1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</w:pP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Job </w:t>
      </w:r>
      <w:r w:rsidR="00E403BF"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>P</w:t>
      </w: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>ost</w:t>
      </w:r>
      <w:r w:rsidR="00084E26"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 &amp; Description</w:t>
      </w: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: </w:t>
      </w:r>
      <w:r w:rsidR="005D61E1"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Postdoctoral </w:t>
      </w:r>
      <w:r w:rsidR="00451FC9"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>Researcher</w:t>
      </w: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 xml:space="preserve"> </w:t>
      </w:r>
    </w:p>
    <w:p w14:paraId="0998E24A" w14:textId="77777777" w:rsidR="00427CD6" w:rsidRPr="005D61E1" w:rsidRDefault="00427CD6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3D49C769" w14:textId="30573EB5" w:rsidR="00731134" w:rsidRPr="005D61E1" w:rsidRDefault="00427CD6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Prof. Roger 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Geiger (</w:t>
      </w:r>
      <w:hyperlink r:id="rId7" w:history="1">
        <w:r w:rsidR="00731134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Systems Immunology Lab</w:t>
        </w:r>
      </w:hyperlink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)</w:t>
      </w:r>
    </w:p>
    <w:p w14:paraId="4DDAB5CA" w14:textId="73BAB944" w:rsidR="00263683" w:rsidRPr="005D61E1" w:rsidRDefault="00A90332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hyperlink r:id="rId8" w:history="1">
        <w:r w:rsidR="00263683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Institute for Research in Biomedicine (IRB)</w:t>
        </w:r>
      </w:hyperlink>
    </w:p>
    <w:p w14:paraId="16D71198" w14:textId="75B5583F" w:rsidR="00263683" w:rsidRPr="00735E98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</w:pPr>
      <w:r w:rsidRPr="00735E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  <w:t>Bellinzona, Switzerland</w:t>
      </w:r>
    </w:p>
    <w:p w14:paraId="3E6D96B8" w14:textId="0D3BF7CC" w:rsidR="005A4137" w:rsidRPr="00735E98" w:rsidRDefault="005A4137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</w:pPr>
    </w:p>
    <w:p w14:paraId="509E169D" w14:textId="551FA473" w:rsidR="005A4137" w:rsidRPr="00735E98" w:rsidRDefault="00CE3AFD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</w:pPr>
      <w:r w:rsidRPr="00735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  <w:t>Institute for Research in Biomedicine (Istituto di ricercia in biomedicine) (IRB)</w:t>
      </w:r>
    </w:p>
    <w:p w14:paraId="7C3D6570" w14:textId="3C4E7EF2" w:rsidR="00CE3AFD" w:rsidRPr="00735E98" w:rsidRDefault="00CE3AFD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</w:pPr>
    </w:p>
    <w:p w14:paraId="188A9334" w14:textId="0DBBD609" w:rsidR="00CE3AFD" w:rsidRPr="005D61E1" w:rsidRDefault="00915C1B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The Institute for Research in Biomedicine</w:t>
      </w:r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(IRB)</w:t>
      </w:r>
      <w:r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is a center of excellence for research in human immunology, with an emphasis on the mechanisms underlying host defenses against cancer, </w:t>
      </w:r>
      <w:proofErr w:type="gramStart"/>
      <w:r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autoimmunity</w:t>
      </w:r>
      <w:proofErr w:type="gramEnd"/>
      <w:r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and infectious disease.</w:t>
      </w:r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We recently moved into a new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,</w:t>
      </w:r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state-of-the-art facility equipped with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advanced technologies including</w:t>
      </w:r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mass-spectrometry, flow cytometry, </w:t>
      </w:r>
      <w:proofErr w:type="gramStart"/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microscopy</w:t>
      </w:r>
      <w:proofErr w:type="gramEnd"/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and genomic core facilities. Located in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the</w:t>
      </w:r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Italian-speaking region of southern Switzerland, the IRB is centrally placed between Zurich and Milan with immediate access to the Alps. </w:t>
      </w:r>
      <w:proofErr w:type="spellStart"/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Bellinzona</w:t>
      </w:r>
      <w:proofErr w:type="spellEnd"/>
      <w:r w:rsidR="004F39E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is famous for its three medieval castles, 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which provide a </w:t>
      </w:r>
      <w:r w:rsidR="009B204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stunning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backdrop </w:t>
      </w:r>
      <w:r w:rsidR="009B204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for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researchers perform</w:t>
      </w:r>
      <w:r w:rsidR="009B204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>ing</w:t>
      </w:r>
      <w:r w:rsidR="00FD1579" w:rsidRPr="005D61E1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en-GB"/>
        </w:rPr>
        <w:t xml:space="preserve"> cutting edge science.</w:t>
      </w:r>
    </w:p>
    <w:p w14:paraId="439A0D2F" w14:textId="77777777" w:rsidR="00FD1579" w:rsidRPr="005D61E1" w:rsidRDefault="00FD1579" w:rsidP="00731134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en-GB"/>
        </w:rPr>
      </w:pPr>
    </w:p>
    <w:p w14:paraId="72FB96EF" w14:textId="539D5109" w:rsidR="00731134" w:rsidRPr="00735E98" w:rsidRDefault="005A4137" w:rsidP="00CD3DBF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</w:pPr>
      <w:r w:rsidRPr="00735E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it-CH" w:eastAsia="en-GB"/>
        </w:rPr>
        <w:t>Geiger Lab, Istituto di ricercia in biomedicina (IRB)</w:t>
      </w:r>
    </w:p>
    <w:p w14:paraId="3810251B" w14:textId="77777777" w:rsidR="00915C1B" w:rsidRPr="00735E98" w:rsidRDefault="00915C1B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it-CH" w:eastAsia="en-GB"/>
        </w:rPr>
      </w:pPr>
    </w:p>
    <w:p w14:paraId="2D8A63FB" w14:textId="6184DAB4" w:rsidR="00B403BE" w:rsidRPr="005D61E1" w:rsidRDefault="00731134" w:rsidP="00CD3DBF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The Geiger </w:t>
      </w:r>
      <w:r w:rsidR="00594FCA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l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ab employs </w:t>
      </w:r>
      <w:r w:rsidR="00687EE6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a variety of approaches including mass spectrometry-based proteomics, functional genetics</w:t>
      </w:r>
      <w:r w:rsidR="00E403BF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</w:t>
      </w:r>
      <w:r w:rsidR="00687EE6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and microfluidics-based </w:t>
      </w:r>
      <w:r w:rsidR="006363B2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applications </w:t>
      </w:r>
      <w:r w:rsidR="00687EE6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centered around studying T cell biology in the context of cancer. We recently 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engineered bacteria to recycle 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metabolic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waste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products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to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promote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anti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-tumor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T-cell</w:t>
      </w:r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responses (</w:t>
      </w:r>
      <w:hyperlink r:id="rId9" w:history="1">
        <w:r w:rsidR="00687EE6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Canale et al., </w:t>
        </w:r>
        <w:r w:rsidR="00687EE6" w:rsidRPr="005D61E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shd w:val="clear" w:color="auto" w:fill="FFFFFF"/>
            <w:lang w:val="en-US" w:eastAsia="en-GB"/>
          </w:rPr>
          <w:t>Nature</w:t>
        </w:r>
        <w:r w:rsidR="00687EE6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 2021</w:t>
        </w:r>
      </w:hyperlink>
      <w:r w:rsidR="00687EE6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)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, applied quantitative systems-level proteomics to reveal a dynamic program of protein turnover in</w:t>
      </w:r>
      <w:r w:rsidR="00E403BF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human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T cells (</w:t>
      </w:r>
      <w:hyperlink r:id="rId10" w:history="1">
        <w:r w:rsidR="006E1019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Wolf et al., </w:t>
        </w:r>
        <w:r w:rsidR="006E1019" w:rsidRPr="005D61E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shd w:val="clear" w:color="auto" w:fill="FFFFFF"/>
            <w:lang w:val="en-US" w:eastAsia="en-GB"/>
          </w:rPr>
          <w:t>Nature Immunology</w:t>
        </w:r>
        <w:r w:rsidR="006E1019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val="en-US" w:eastAsia="en-GB"/>
          </w:rPr>
          <w:t xml:space="preserve"> 2020</w:t>
        </w:r>
      </w:hyperlink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), and are currently </w:t>
      </w:r>
      <w:r w:rsid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developing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CRISPR screening platforms to interrogate genetic determinants of cancer cell resistance to CAR-T cell</w:t>
      </w:r>
      <w:r w:rsidR="00E403BF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predation</w:t>
      </w:r>
      <w:r w:rsidR="006E1019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>.</w:t>
      </w:r>
      <w:r w:rsidR="00B403BE" w:rsidRPr="005D61E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en-GB"/>
        </w:rPr>
        <w:t xml:space="preserve"> </w:t>
      </w:r>
      <w:r w:rsidR="00B403BE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For more information, visit: </w:t>
      </w:r>
      <w:hyperlink r:id="rId11" w:history="1">
        <w:r w:rsidR="00B403BE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https://www.geigerlab.org/</w:t>
        </w:r>
      </w:hyperlink>
    </w:p>
    <w:p w14:paraId="6B3177BF" w14:textId="0E08ED53" w:rsidR="006E1019" w:rsidRPr="005D61E1" w:rsidRDefault="006E101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07854CD1" w14:textId="1F67890A" w:rsidR="003249EE" w:rsidRPr="005D61E1" w:rsidRDefault="003249EE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 xml:space="preserve">Opportunity </w:t>
      </w:r>
    </w:p>
    <w:p w14:paraId="62010B70" w14:textId="50E87DF4" w:rsidR="00FD1579" w:rsidRPr="005D61E1" w:rsidRDefault="00FD1579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3DB2392F" w14:textId="47CA27ED" w:rsidR="005D61E1" w:rsidRPr="005D61E1" w:rsidRDefault="005D61E1" w:rsidP="005D61E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The Geiger lab is recruiting a postdoctoral researcher to lead a project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(</w:t>
      </w:r>
      <w:r w:rsidR="00451F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s)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investigating cancer-immune cell interactions. 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We are seeking 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highly motivated 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candidate excited to explore 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the intersection</w:t>
      </w:r>
      <w:r w:rsidR="00F9761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of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immunology, cancer cell biology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, </w:t>
      </w:r>
      <w:proofErr w:type="gramStart"/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immunotherapy</w:t>
      </w:r>
      <w:proofErr w:type="gramEnd"/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genome engineering. The applicant </w:t>
      </w:r>
      <w:r w:rsidR="00735E98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should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help foster a creative, </w:t>
      </w:r>
      <w:r w:rsidR="008D35C2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cooperative,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collaborative research group. </w:t>
      </w:r>
    </w:p>
    <w:p w14:paraId="3EC401A0" w14:textId="77777777" w:rsidR="003249EE" w:rsidRPr="005D61E1" w:rsidRDefault="003249EE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706B2B9F" w14:textId="6F354E54" w:rsidR="005A4137" w:rsidRPr="005D61E1" w:rsidRDefault="005A4137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Scope of Work</w:t>
      </w:r>
    </w:p>
    <w:p w14:paraId="6B0ACEF8" w14:textId="77777777" w:rsidR="005A4137" w:rsidRPr="005D61E1" w:rsidRDefault="005A4137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2EABF18B" w14:textId="10917C07" w:rsidR="00263683" w:rsidRPr="005D61E1" w:rsidRDefault="008D35C2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The postdoc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will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be performing mouse studies,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culturing primary immune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cancer cells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,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executing 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functional assays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using </w:t>
      </w:r>
      <w:r w:rsidR="00E403BF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novel 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CRISPR</w:t>
      </w:r>
      <w:r w:rsidR="007B3BCC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-based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technologies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, 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conducting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fluorescence activated cell sorting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(FACS) to analyze cellular phenotypes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, </w:t>
      </w:r>
      <w:r w:rsidR="00693DA9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as well </w:t>
      </w:r>
      <w:r w:rsidR="00451F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as leveraging</w:t>
      </w:r>
      <w:r w:rsidR="00263683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mass-spectrometry based proteomics</w:t>
      </w:r>
      <w:r w:rsidR="00E403BF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genetic,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epigenetic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 and transcriptional analyses using </w:t>
      </w:r>
      <w:r w:rsidR="00E403BF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next-generation sequencing (NGS)</w:t>
      </w:r>
      <w:r w:rsidR="00731134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. </w:t>
      </w:r>
    </w:p>
    <w:p w14:paraId="1BFCBD81" w14:textId="77777777" w:rsidR="00263683" w:rsidRPr="005D61E1" w:rsidRDefault="00263683" w:rsidP="0073113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6239E359" w14:textId="77777777" w:rsidR="005D61E1" w:rsidRPr="005D61E1" w:rsidRDefault="005D61E1" w:rsidP="005D61E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Required Qualifications:</w:t>
      </w:r>
    </w:p>
    <w:p w14:paraId="61D3BCAC" w14:textId="45BB3073" w:rsidR="005D61E1" w:rsidRPr="005D61E1" w:rsidRDefault="005D61E1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PhD or MD/PhD in immunology, cell biology or a related 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field</w:t>
      </w:r>
    </w:p>
    <w:p w14:paraId="12FA0F8B" w14:textId="5514DF1D" w:rsidR="005D61E1" w:rsidRPr="005D61E1" w:rsidRDefault="00C51FCE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Extensive e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 xml:space="preserve">xperience with tumor mouse models </w:t>
      </w:r>
    </w:p>
    <w:p w14:paraId="1E33010B" w14:textId="1C30DD56" w:rsidR="005D61E1" w:rsidRPr="005D61E1" w:rsidRDefault="005D61E1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Prior experience with flow cytometry, mass-spectrometry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molecular biology</w:t>
      </w:r>
      <w:r w:rsidR="00C51F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 NGS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and computational biology </w:t>
      </w:r>
    </w:p>
    <w:p w14:paraId="25BBC9A8" w14:textId="77777777" w:rsidR="005D61E1" w:rsidRPr="005D61E1" w:rsidRDefault="005D61E1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Ability to work independently &amp; cooperatively</w:t>
      </w:r>
    </w:p>
    <w:p w14:paraId="3033F086" w14:textId="77777777" w:rsidR="005D61E1" w:rsidRPr="005D61E1" w:rsidRDefault="005D61E1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Strong interpersonal communication skills (written &amp; verbal)</w:t>
      </w:r>
    </w:p>
    <w:p w14:paraId="539F0AE3" w14:textId="77777777" w:rsidR="005D61E1" w:rsidRPr="005D61E1" w:rsidRDefault="005D61E1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Ability to prioritize tasks, coordinate with others and meet multiple deadlines</w:t>
      </w:r>
    </w:p>
    <w:p w14:paraId="177187E0" w14:textId="77777777" w:rsidR="005D61E1" w:rsidRPr="005D61E1" w:rsidRDefault="005D61E1" w:rsidP="005D61E1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br/>
        <w:t>Preferred Qualifications:</w:t>
      </w:r>
    </w:p>
    <w:p w14:paraId="797654F1" w14:textId="37A47672" w:rsidR="005D61E1" w:rsidRDefault="00F9761E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Experience with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statistical analys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e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of high-dimensional / omics data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in R and/or Python</w:t>
      </w:r>
    </w:p>
    <w:p w14:paraId="5F592C4A" w14:textId="45B34139" w:rsidR="00451FC9" w:rsidRPr="005D61E1" w:rsidRDefault="00451FC9" w:rsidP="005D61E1">
      <w:pPr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Strong track record of first-author publications</w:t>
      </w:r>
    </w:p>
    <w:p w14:paraId="6E45BD03" w14:textId="42B42B8E" w:rsidR="00E3747D" w:rsidRPr="005D61E1" w:rsidRDefault="00E3747D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14F7AFCB" w14:textId="1F429A8C" w:rsidR="00B403BE" w:rsidRPr="005D61E1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Expected period of performance</w:t>
      </w:r>
    </w:p>
    <w:p w14:paraId="592FA37B" w14:textId="7CFC9376" w:rsidR="00B403BE" w:rsidRPr="005D61E1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00B20A29" w14:textId="11D4320B" w:rsidR="00FD1579" w:rsidRPr="005D61E1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The 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contract is for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2 years, with the possibility of extension.</w:t>
      </w:r>
    </w:p>
    <w:p w14:paraId="51CBC26F" w14:textId="77777777" w:rsidR="00FD1579" w:rsidRPr="005D61E1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6B504DCE" w14:textId="38E40B3B" w:rsidR="00B403BE" w:rsidRPr="005D61E1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lastRenderedPageBreak/>
        <w:t>Compensation</w:t>
      </w:r>
    </w:p>
    <w:p w14:paraId="1F8FB3CC" w14:textId="325BB0E3" w:rsidR="00FD1579" w:rsidRPr="005D61E1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029DC7A4" w14:textId="1A4B6042" w:rsidR="00FD1579" w:rsidRPr="005D61E1" w:rsidRDefault="00FD1579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hAnsi="Times New Roman" w:cs="Times New Roman"/>
          <w:sz w:val="20"/>
          <w:szCs w:val="20"/>
          <w:lang w:val="en-US"/>
        </w:rPr>
        <w:t xml:space="preserve">Salary </w:t>
      </w:r>
      <w:r w:rsidR="005D61E1" w:rsidRPr="005D61E1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Pr="005D61E1">
        <w:rPr>
          <w:rFonts w:ascii="Times New Roman" w:hAnsi="Times New Roman" w:cs="Times New Roman"/>
          <w:sz w:val="20"/>
          <w:szCs w:val="20"/>
          <w:lang w:val="en-US"/>
        </w:rPr>
        <w:t>in line with local norms at the IRB</w:t>
      </w:r>
      <w:r w:rsidR="005D61E1" w:rsidRPr="005D61E1">
        <w:rPr>
          <w:rFonts w:ascii="Times New Roman" w:hAnsi="Times New Roman" w:cs="Times New Roman"/>
          <w:sz w:val="20"/>
          <w:szCs w:val="20"/>
          <w:lang w:val="en-US"/>
        </w:rPr>
        <w:t xml:space="preserve"> (~ 80,000 CHF per year)</w:t>
      </w:r>
    </w:p>
    <w:p w14:paraId="30C67BD5" w14:textId="4989684E" w:rsidR="00B403BE" w:rsidRPr="005D61E1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</w:p>
    <w:p w14:paraId="37734E94" w14:textId="567B8E89" w:rsidR="00B403BE" w:rsidRPr="005D61E1" w:rsidRDefault="00B403BE" w:rsidP="00B403BE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en-GB"/>
        </w:rPr>
        <w:t>Applications</w:t>
      </w:r>
    </w:p>
    <w:p w14:paraId="739648F1" w14:textId="77777777" w:rsidR="00FD1579" w:rsidRPr="005D61E1" w:rsidRDefault="00FD157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137191B0" w14:textId="59FB5830" w:rsidR="009B2049" w:rsidRPr="005D61E1" w:rsidRDefault="00084E2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The Institute for Research in Biomedicine (IRB) is an equal 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 w:eastAsia="en-GB"/>
        </w:rPr>
        <w:t>opportunity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employer. All qualified candidates are encouraged to apply. </w:t>
      </w:r>
      <w:r w:rsidR="00B403BE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Please send a resume</w:t>
      </w:r>
      <w:r w:rsidR="00F9761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,</w:t>
      </w:r>
      <w:r w:rsidR="00B403BE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cover letter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  <w:r w:rsidR="00B403BE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describing relevant experience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as well as two references</w:t>
      </w:r>
      <w:r w:rsidR="00B403BE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to </w:t>
      </w:r>
      <w:hyperlink r:id="rId12" w:history="1">
        <w:r w:rsidR="005D61E1" w:rsidRPr="005D61E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en-GB"/>
          </w:rPr>
          <w:t>Roger.Geiger@irb.usi.ch</w:t>
        </w:r>
      </w:hyperlink>
      <w:r w:rsidR="00B403BE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. Please include your available start date.</w:t>
      </w: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</w:t>
      </w:r>
    </w:p>
    <w:p w14:paraId="3920B43A" w14:textId="77777777" w:rsidR="009B2049" w:rsidRPr="005D61E1" w:rsidRDefault="009B204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</w:p>
    <w:p w14:paraId="430E3417" w14:textId="429AC4CE" w:rsidR="00084E26" w:rsidRPr="005D61E1" w:rsidRDefault="00084E26" w:rsidP="00CD3DB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</w:pPr>
      <w:r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Closing date of application:</w:t>
      </w:r>
      <w:r w:rsidR="009B2049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Ma</w:t>
      </w:r>
      <w:r w:rsidR="005D61E1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>y</w:t>
      </w:r>
      <w:r w:rsidR="009B2049" w:rsidRPr="005D61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en-GB"/>
        </w:rPr>
        <w:t xml:space="preserve"> 2021</w:t>
      </w:r>
    </w:p>
    <w:sectPr w:rsidR="00084E26" w:rsidRPr="005D61E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7757" w14:textId="77777777" w:rsidR="00A90332" w:rsidRDefault="00A90332" w:rsidP="00CE3AFD">
      <w:r>
        <w:separator/>
      </w:r>
    </w:p>
  </w:endnote>
  <w:endnote w:type="continuationSeparator" w:id="0">
    <w:p w14:paraId="040EC18A" w14:textId="77777777" w:rsidR="00A90332" w:rsidRDefault="00A90332" w:rsidP="00C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4516" w14:textId="77777777" w:rsidR="00A90332" w:rsidRDefault="00A90332" w:rsidP="00CE3AFD">
      <w:r>
        <w:separator/>
      </w:r>
    </w:p>
  </w:footnote>
  <w:footnote w:type="continuationSeparator" w:id="0">
    <w:p w14:paraId="3FBC67A7" w14:textId="77777777" w:rsidR="00A90332" w:rsidRDefault="00A90332" w:rsidP="00CE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183E" w14:textId="22A0C409" w:rsidR="00CE3AFD" w:rsidRDefault="00CE3AF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5BE47B5" wp14:editId="4F7BBCA0">
          <wp:extent cx="659757" cy="659757"/>
          <wp:effectExtent l="0" t="0" r="1270" b="127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43" cy="66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6127"/>
    <w:multiLevelType w:val="multilevel"/>
    <w:tmpl w:val="CFC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388"/>
    <w:multiLevelType w:val="hybridMultilevel"/>
    <w:tmpl w:val="60143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756B0"/>
    <w:multiLevelType w:val="multilevel"/>
    <w:tmpl w:val="EF7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34"/>
    <w:rsid w:val="000164A4"/>
    <w:rsid w:val="0003224D"/>
    <w:rsid w:val="00037C59"/>
    <w:rsid w:val="00077FF7"/>
    <w:rsid w:val="00084E26"/>
    <w:rsid w:val="0016085D"/>
    <w:rsid w:val="00161C7F"/>
    <w:rsid w:val="00165BAF"/>
    <w:rsid w:val="001D53A7"/>
    <w:rsid w:val="00230E9F"/>
    <w:rsid w:val="00263683"/>
    <w:rsid w:val="002A394F"/>
    <w:rsid w:val="002A4066"/>
    <w:rsid w:val="002B31A9"/>
    <w:rsid w:val="002B3453"/>
    <w:rsid w:val="002C42D1"/>
    <w:rsid w:val="002D3879"/>
    <w:rsid w:val="002F28F0"/>
    <w:rsid w:val="00317F23"/>
    <w:rsid w:val="003249EE"/>
    <w:rsid w:val="0035071B"/>
    <w:rsid w:val="003855E5"/>
    <w:rsid w:val="00427CD6"/>
    <w:rsid w:val="00451774"/>
    <w:rsid w:val="00451FC9"/>
    <w:rsid w:val="0046282E"/>
    <w:rsid w:val="0047059D"/>
    <w:rsid w:val="00482AD6"/>
    <w:rsid w:val="00482CDD"/>
    <w:rsid w:val="004D28CA"/>
    <w:rsid w:val="004F39E9"/>
    <w:rsid w:val="00521FDB"/>
    <w:rsid w:val="005525E3"/>
    <w:rsid w:val="005778D9"/>
    <w:rsid w:val="00594FCA"/>
    <w:rsid w:val="005A4137"/>
    <w:rsid w:val="005A4B5B"/>
    <w:rsid w:val="005B41D5"/>
    <w:rsid w:val="005D61E1"/>
    <w:rsid w:val="006363B2"/>
    <w:rsid w:val="00687EE6"/>
    <w:rsid w:val="00693DA9"/>
    <w:rsid w:val="006E1019"/>
    <w:rsid w:val="00731134"/>
    <w:rsid w:val="00735E98"/>
    <w:rsid w:val="007630BA"/>
    <w:rsid w:val="007B3BCC"/>
    <w:rsid w:val="007D27D4"/>
    <w:rsid w:val="008007A1"/>
    <w:rsid w:val="008123A5"/>
    <w:rsid w:val="00813929"/>
    <w:rsid w:val="008300FB"/>
    <w:rsid w:val="0084170D"/>
    <w:rsid w:val="008D35C2"/>
    <w:rsid w:val="008F0648"/>
    <w:rsid w:val="008F5A94"/>
    <w:rsid w:val="00907923"/>
    <w:rsid w:val="00915C1B"/>
    <w:rsid w:val="009229ED"/>
    <w:rsid w:val="009B1D1C"/>
    <w:rsid w:val="009B2049"/>
    <w:rsid w:val="009C297E"/>
    <w:rsid w:val="00A245E2"/>
    <w:rsid w:val="00A34DD8"/>
    <w:rsid w:val="00A52ABC"/>
    <w:rsid w:val="00A8344D"/>
    <w:rsid w:val="00A90332"/>
    <w:rsid w:val="00B403BE"/>
    <w:rsid w:val="00B722E3"/>
    <w:rsid w:val="00B967E5"/>
    <w:rsid w:val="00C05A80"/>
    <w:rsid w:val="00C23C71"/>
    <w:rsid w:val="00C34DD7"/>
    <w:rsid w:val="00C404F9"/>
    <w:rsid w:val="00C51FCE"/>
    <w:rsid w:val="00C56148"/>
    <w:rsid w:val="00C56ADC"/>
    <w:rsid w:val="00C74785"/>
    <w:rsid w:val="00CD3DBF"/>
    <w:rsid w:val="00CE3AFD"/>
    <w:rsid w:val="00CE6134"/>
    <w:rsid w:val="00CF6827"/>
    <w:rsid w:val="00D04627"/>
    <w:rsid w:val="00D10173"/>
    <w:rsid w:val="00D86F0E"/>
    <w:rsid w:val="00DE70E0"/>
    <w:rsid w:val="00E0136B"/>
    <w:rsid w:val="00E3747D"/>
    <w:rsid w:val="00E403BF"/>
    <w:rsid w:val="00E7146B"/>
    <w:rsid w:val="00E97D34"/>
    <w:rsid w:val="00F518BA"/>
    <w:rsid w:val="00F5388B"/>
    <w:rsid w:val="00F709AA"/>
    <w:rsid w:val="00F824C3"/>
    <w:rsid w:val="00F9761E"/>
    <w:rsid w:val="00FB07C9"/>
    <w:rsid w:val="00FC0CFB"/>
    <w:rsid w:val="00FD1579"/>
    <w:rsid w:val="00FD5D6D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5A251"/>
  <w15:chartTrackingRefBased/>
  <w15:docId w15:val="{81358294-86E8-364B-8C39-C86F709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11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1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bfg">
    <w:name w:val="wbfg"/>
    <w:basedOn w:val="Normal"/>
    <w:rsid w:val="00731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wclr">
    <w:name w:val="wclr"/>
    <w:basedOn w:val="Normal"/>
    <w:rsid w:val="00731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31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lm2">
    <w:name w:val="wlm2"/>
    <w:basedOn w:val="DefaultParagraphFont"/>
    <w:rsid w:val="00731134"/>
  </w:style>
  <w:style w:type="paragraph" w:styleId="ListParagraph">
    <w:name w:val="List Paragraph"/>
    <w:basedOn w:val="Normal"/>
    <w:uiPriority w:val="34"/>
    <w:qFormat/>
    <w:rsid w:val="009C29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74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9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AFD"/>
  </w:style>
  <w:style w:type="paragraph" w:styleId="Footer">
    <w:name w:val="footer"/>
    <w:basedOn w:val="Normal"/>
    <w:link w:val="FooterChar"/>
    <w:uiPriority w:val="99"/>
    <w:unhideWhenUsed/>
    <w:rsid w:val="00CE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FD"/>
  </w:style>
  <w:style w:type="paragraph" w:styleId="Revision">
    <w:name w:val="Revision"/>
    <w:hidden/>
    <w:uiPriority w:val="99"/>
    <w:semiHidden/>
    <w:rsid w:val="0091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5251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832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4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576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42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b.usi.c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igerlab.org/" TargetMode="External"/><Relationship Id="rId12" Type="http://schemas.openxmlformats.org/officeDocument/2006/relationships/hyperlink" Target="mailto:Roger.Geiger@irb.us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igerla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ture.com/articles/s41590-020-0714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586-021-04003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Vogel</dc:creator>
  <cp:keywords/>
  <dc:description/>
  <cp:lastModifiedBy>Ian Vogel</cp:lastModifiedBy>
  <cp:revision>3</cp:revision>
  <dcterms:created xsi:type="dcterms:W3CDTF">2022-01-11T12:39:00Z</dcterms:created>
  <dcterms:modified xsi:type="dcterms:W3CDTF">2022-01-12T09:39:00Z</dcterms:modified>
</cp:coreProperties>
</file>